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4F" w:rsidRPr="003E4F33" w:rsidRDefault="00D97C4F" w:rsidP="00D97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4F33">
        <w:rPr>
          <w:rFonts w:ascii="Times New Roman" w:hAnsi="Times New Roman" w:cs="Times New Roman"/>
          <w:b/>
          <w:sz w:val="24"/>
          <w:szCs w:val="24"/>
        </w:rPr>
        <w:t>Kaynak Kitaplar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Yahya AKYÜZ, Türk Eğitim Tarihi,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Akademi Yayınları, Ankara, 2014.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İsmail Güven, Türk Eğitim Tarihi,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Pegem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Akademi Yayınları, Ankara, 2014.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Cavit Binbaşıoğlu, Türkiye'de Eğitim Bilimleri Tarihi, MEB,  İstanbul, 1995.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Selçuk Akşin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Somel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, Osmanlı'da Eğitimin Modernleşmesi (1839-1908): İslâmlaşma, Otokrasi ve Disiplin, İletişim Yayınları, İstanbul, 2010.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Benjamin C.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Fortna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, Mekteb-i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Hümayûn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: Osmanlı İmparatorluğu'nun Son Döneminde İslâm, Devlet ve Eğitim, İletişim Yayınları, İstanbul, 2005.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F33">
        <w:rPr>
          <w:rFonts w:ascii="Times New Roman" w:hAnsi="Times New Roman" w:cs="Times New Roman"/>
          <w:sz w:val="24"/>
          <w:szCs w:val="24"/>
        </w:rPr>
        <w:t>İlhanTekeli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&amp; Selim İlkin, Osmanlı İmparatorluğu'nda Eğitim ve Bilgi Üretim Sistemlerinin Oluşumu ve Dönüşümü, Türk Tarih Kurumu Yayınları, Ankara, 1993.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Hasan Ali Koçer, Türkiye'de Modern Eğitimin Doğuşu ve Gelişimi (1773-1923), Milli Eğitim Bakanlığı Yayınları, İstanbul, 1991. </w:t>
      </w:r>
    </w:p>
    <w:p w:rsidR="00D97C4F" w:rsidRPr="003E4F33" w:rsidRDefault="00D97C4F" w:rsidP="00D97C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Osman Kafadar, Türk Eğitim Düşüncesinde Batılılaşma, Ankara, Vadi Yayınları, 1997.</w:t>
      </w:r>
    </w:p>
    <w:p w:rsidR="00D97C4F" w:rsidRPr="003E4F33" w:rsidRDefault="00D97C4F" w:rsidP="00D97C4F">
      <w:pPr>
        <w:pStyle w:val="ListeParagraf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 Makale ve Bildiriler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Servet HALİ &amp; Selcan RENCÜZOĞULLARI, "İslamiyet Öncesi Dönemde Türklerde Eğitim", 21. Yüzyılda Eğitim ve Toplum, Cilt 6, Sayı 17, Yaz 2017.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Sıddık ÜNALAN &amp; Hakan ÖZTÜRK, "İslamiyet'ten Önce Türklerde Eğitim ve Öğretim", Fırat Ü. İlahiyat </w:t>
      </w:r>
      <w:proofErr w:type="gramStart"/>
      <w:r w:rsidRPr="003E4F33">
        <w:rPr>
          <w:rFonts w:ascii="Times New Roman" w:hAnsi="Times New Roman" w:cs="Times New Roman"/>
          <w:sz w:val="24"/>
          <w:szCs w:val="24"/>
        </w:rPr>
        <w:t>Fakültesi   Dergisi</w:t>
      </w:r>
      <w:proofErr w:type="gramEnd"/>
      <w:r w:rsidRPr="003E4F33">
        <w:rPr>
          <w:rFonts w:ascii="Times New Roman" w:hAnsi="Times New Roman" w:cs="Times New Roman"/>
          <w:sz w:val="24"/>
          <w:szCs w:val="24"/>
        </w:rPr>
        <w:t>,  13:2 (2008).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Suat POLAT, "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Karahanlı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Devleti'nde Eğitim Faaliyetleri", Uluslararası Eğitim, Bilim ve Teknoloji Dergisi,  Cilt 1, Sayı 1, 2015.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İsmail GÜVEN, "Büyük Selçuklu Devleti'nde Eğitim ve Öğretime Genel Bir Bakış", Ankara Üniversitesi Eğitim Bilimleri Fakültesi Dergisi, Cilt 25, Sayı 2, 1992.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Nermin ŞAMAN DOĞAN, "Ortaçağ’da Anadolu’nun Eğitim Mekânları: Selçuklu Medreseleri- Darüşşifalarından Örnekler", Hacettepe Üniversitesi Eğitim Fakültesi Dergisi, 28(2), 2013.                                                                                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Fahri KAYADİBİ, "Anadolu Selçukluları Döneminde Ahi Teşkilatında Eğitim", Journal of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>, S.26, 2000.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Ünal TAŞKIN, "Klasik Dönem Osmanlı Eğitim Kurumları", Uluslararası Sosyal Araştırmalar Dergisi, 1/3, 2008.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Hamza ALTIN, "Klasik Dönem Sonrası Osmanlıda Bilim", Bingöl Üniversitesi Sosyal Bilimler Enstitüsü Dergisi, Cilt.9,  Sayı: Özel Sayı, Güz/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Zülfü DEMİRTAŞ, "Osmanlı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Sıbyan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Mektepleri ve İlköğretimin Örgütlenmesi", Fırat Üniversitesi Sosyal Bilimler Dergisi, Cilt: 17, Sayı: 1, 2007.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Recai Doğan, "Osmanlı Eğitim Kurumları ve Eğitimde İlk Yenileşme Hareketlerinin Batılılaşma Açısından Tahlili", Ankara Üniversitesi İlahiyat Fakültesi Dergisi, Cilt 37, Sayı 1, 1997.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Şerif DEMİR, "Tanzimat Dönemi Eğitim Politikalarında Osmanlıcılık Düşüncesinin Etkisi", Elektronik Sosyal Bilimler Dergisi, C.9, S.31, 2010. 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Fatma ÜREKLİ, "Tanzimat Dönemi Osmanlı Eğitim Sistemi ve Kurumları", Manas Journal of Social Studies, 2/3, 2002.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İrfan Davut ÇAM, "Çok Yönlü Bir Aydın: Hoca Tahsin Efendi (1811-1881) ve Eğitim Fikirleri", Sultan Abdülaziz ve Dönemi Sempozyumu Bildirileri, C.1, 2014.</w:t>
      </w:r>
    </w:p>
    <w:p w:rsidR="00D97C4F" w:rsidRPr="003E4F33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lastRenderedPageBreak/>
        <w:t>Şerif DEMİR, "XIX. Yüzyıl Osmanlı Eğitim Sisteminde Yaşanan Değişim", Tarihin Peşinde, S.13, 2015.</w:t>
      </w:r>
    </w:p>
    <w:p w:rsidR="00D97C4F" w:rsidRPr="00D97C4F" w:rsidRDefault="00D97C4F" w:rsidP="00D97C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İrfan Davut ÇAM, "Dr. Abdullah Cevdet'in Eğitim Fikirleri ve Osmanlı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Türkiyesi'nde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Eğitim Kurumlarına İlişkin Gözlemleri", İttihatçılar ve İttihatçılık Sempozyumu Bildirileri, C.2, 2015.</w:t>
      </w:r>
    </w:p>
    <w:p w:rsidR="00D97C4F" w:rsidRPr="003E4F33" w:rsidRDefault="00D97C4F" w:rsidP="00D97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33">
        <w:rPr>
          <w:rFonts w:ascii="Times New Roman" w:hAnsi="Times New Roman" w:cs="Times New Roman"/>
          <w:b/>
          <w:sz w:val="24"/>
          <w:szCs w:val="24"/>
        </w:rPr>
        <w:t>Gazete ve Dergiler</w:t>
      </w:r>
    </w:p>
    <w:p w:rsidR="00D97C4F" w:rsidRPr="003E4F33" w:rsidRDefault="00D97C4F" w:rsidP="00D97C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İkdâm</w:t>
      </w:r>
      <w:proofErr w:type="spellEnd"/>
    </w:p>
    <w:p w:rsidR="00D97C4F" w:rsidRPr="003E4F33" w:rsidRDefault="00D97C4F" w:rsidP="00D97C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 xml:space="preserve"> Akşam</w:t>
      </w:r>
    </w:p>
    <w:p w:rsidR="00D97C4F" w:rsidRPr="003E4F33" w:rsidRDefault="00D97C4F" w:rsidP="00D97C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İleri</w:t>
      </w:r>
    </w:p>
    <w:p w:rsidR="00D97C4F" w:rsidRPr="003E4F33" w:rsidRDefault="00D97C4F" w:rsidP="00D97C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F33">
        <w:rPr>
          <w:rFonts w:ascii="Times New Roman" w:hAnsi="Times New Roman" w:cs="Times New Roman"/>
          <w:sz w:val="24"/>
          <w:szCs w:val="24"/>
        </w:rPr>
        <w:t>Tedrisât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İbtidaiyye</w:t>
      </w:r>
      <w:proofErr w:type="spellEnd"/>
      <w:r w:rsidRPr="003E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33">
        <w:rPr>
          <w:rFonts w:ascii="Times New Roman" w:hAnsi="Times New Roman" w:cs="Times New Roman"/>
          <w:sz w:val="24"/>
          <w:szCs w:val="24"/>
        </w:rPr>
        <w:t>Mecmûası</w:t>
      </w:r>
      <w:proofErr w:type="spellEnd"/>
    </w:p>
    <w:p w:rsidR="00D97C4F" w:rsidRPr="003E4F33" w:rsidRDefault="00D97C4F" w:rsidP="00D97C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F33">
        <w:rPr>
          <w:rFonts w:ascii="Times New Roman" w:hAnsi="Times New Roman" w:cs="Times New Roman"/>
          <w:sz w:val="24"/>
          <w:szCs w:val="24"/>
        </w:rPr>
        <w:t>Muallim vb.</w:t>
      </w:r>
    </w:p>
    <w:p w:rsidR="00D97C4F" w:rsidRPr="003E4F33" w:rsidRDefault="00D97C4F" w:rsidP="00D97C4F">
      <w:pPr>
        <w:pStyle w:val="ListeParagraf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D97C4F" w:rsidRPr="003E4F33" w:rsidRDefault="00D97C4F" w:rsidP="00D97C4F">
      <w:pPr>
        <w:pStyle w:val="ListeParagraf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D40A7A" w:rsidRDefault="00D40A7A"/>
    <w:sectPr w:rsidR="00D40A7A" w:rsidSect="00D4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D33"/>
    <w:multiLevelType w:val="hybridMultilevel"/>
    <w:tmpl w:val="F6687D6A"/>
    <w:lvl w:ilvl="0" w:tplc="8BF846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7813"/>
    <w:multiLevelType w:val="hybridMultilevel"/>
    <w:tmpl w:val="F6687D6A"/>
    <w:lvl w:ilvl="0" w:tplc="8BF846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23E89"/>
    <w:multiLevelType w:val="hybridMultilevel"/>
    <w:tmpl w:val="F6687D6A"/>
    <w:lvl w:ilvl="0" w:tplc="8BF846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4F"/>
    <w:rsid w:val="00052BB5"/>
    <w:rsid w:val="0018127D"/>
    <w:rsid w:val="00D40A7A"/>
    <w:rsid w:val="00D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5E1E9-1106-4EB5-92D6-B1FAE25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7C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İRFAN DAVUT ÇAM</dc:creator>
  <cp:lastModifiedBy>Reviewer</cp:lastModifiedBy>
  <cp:revision>2</cp:revision>
  <dcterms:created xsi:type="dcterms:W3CDTF">2025-07-25T08:20:00Z</dcterms:created>
  <dcterms:modified xsi:type="dcterms:W3CDTF">2025-07-25T08:20:00Z</dcterms:modified>
</cp:coreProperties>
</file>